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 февраля 2011 г. N 19644</w:t>
      </w:r>
    </w:p>
    <w:p w:rsidR="00CB7DF2" w:rsidRDefault="00CB7D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7DF2" w:rsidRDefault="00CB7D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CB7DF2" w:rsidRDefault="00CB7DF2">
      <w:pPr>
        <w:pStyle w:val="ConsPlusTitle"/>
        <w:jc w:val="center"/>
        <w:rPr>
          <w:sz w:val="20"/>
          <w:szCs w:val="20"/>
        </w:rPr>
      </w:pPr>
    </w:p>
    <w:p w:rsidR="00CB7DF2" w:rsidRDefault="00CB7D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CB7DF2" w:rsidRDefault="00CB7D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17 декабря 2010 г. N 1897</w:t>
      </w:r>
    </w:p>
    <w:p w:rsidR="00CB7DF2" w:rsidRDefault="00CB7DF2">
      <w:pPr>
        <w:pStyle w:val="ConsPlusTitle"/>
        <w:jc w:val="center"/>
        <w:rPr>
          <w:sz w:val="20"/>
          <w:szCs w:val="20"/>
        </w:rPr>
      </w:pPr>
    </w:p>
    <w:p w:rsidR="00CB7DF2" w:rsidRDefault="00CB7D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</w:t>
      </w:r>
    </w:p>
    <w:p w:rsidR="00CB7DF2" w:rsidRDefault="00CB7D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ФЕДЕРАЛЬНОГО ГОСУДАРСТВЕННОГО ОБРАЗОВАТЕЛЬНОГО СТАНДАРТА</w:t>
      </w:r>
    </w:p>
    <w:p w:rsidR="00CB7DF2" w:rsidRDefault="00CB7D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ОСНОВНОГО ОБЩЕГО ОБРАЗОВАНИЯ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</w:r>
      <w:hyperlink r:id="rId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основного общего образования и ввести его в действие со дня вступления в силу настоящего Приказа.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1897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DF2" w:rsidRDefault="00CB7DF2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ФЕДЕРАЛЬНЫЙ ГОСУДАРСТВЕННЫЙ ОБРАЗОВАТЕЛЬНЫЙ СТАНДАРТ</w:t>
      </w:r>
    </w:p>
    <w:p w:rsidR="00CB7DF2" w:rsidRDefault="00CB7D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ОСНОВНОГО ОБЩЕГО ОБРАЗОВАНИЯ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7" w:history="1">
        <w:r>
          <w:rPr>
            <w:rFonts w:ascii="Calibri" w:hAnsi="Calibri" w:cs="Calibri"/>
            <w:color w:val="0000FF"/>
          </w:rPr>
          <w:t>Пункт 1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включает в себя требования: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результатам освоения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8" w:history="1">
        <w:r>
          <w:rPr>
            <w:rFonts w:ascii="Calibri" w:hAnsi="Calibri" w:cs="Calibri"/>
            <w:color w:val="0000FF"/>
          </w:rPr>
          <w:t>пункт 5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 является основой для разработки системы объективной оценки уровня образования обучающихся на ступени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Стандарт направлен на обеспечение: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российской гражданской идентичности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доступности получения качественного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духовно-нравственного развития, воспитания обучающихся и сохранения их здоровья;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государственно-общественного управления в образовании;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основе Стандарта лежит системно-деятельностный подход, который обеспечивает: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к саморазвитию и непрерывному образованию;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и конструирование социальной среды развития обучающихся в системе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активную учебно-познавательную деятельность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Стандарт должен быть положен в основу деятельности: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разработчиков примерных основных образовательных программ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РЕЗУЛЬТАТАМ ОСВОЕНИЯ ОСНОВНОЙ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Метапредметные результаты освоения основной образовательной программы </w:t>
      </w:r>
      <w:r>
        <w:rPr>
          <w:rFonts w:ascii="Calibri" w:hAnsi="Calibri" w:cs="Calibri"/>
        </w:rPr>
        <w:lastRenderedPageBreak/>
        <w:t>основного общего образования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умение оценивать правильность выполнения учебной задачи, собственные возможности ее решения;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смысловое чтение;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Филология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основы для понимания особенностей разных культур и воспитания уважения к ним;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"Филология"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Русский язык. Родной язык: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использование коммуникативно-эстетических возможностей русского и родного языков;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ответственности за языковую культуру как общечеловеческую ценность.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Литература. Родная литература: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Иностранный язык. Второй иностранный язык: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достижение допорогового уровня иноязычной коммуникативной компетенции;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Общественно-научные предметы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"Общественно-научные предметы" должно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своей роли в целостном, многообразном и быстро изменяющемся глобальном мире;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"Общественно-научные предметы"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История России. Всеобщая история: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Обществознание: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основных принципов жизни общества, основ современных научных теорий общественного развития;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География: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основными навыками нахождения, использования и презентации географической информации;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Математика и информатика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"Математика и информатика" должно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математики и информатики в повседневной жизни человека;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информационных процессов в современном мире;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"Математика и информатика"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Математика. Алгебра. Геометрия. Информатика: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</w:t>
      </w:r>
      <w:r>
        <w:rPr>
          <w:rFonts w:ascii="Calibri" w:hAnsi="Calibri" w:cs="Calibri"/>
        </w:rPr>
        <w:lastRenderedPageBreak/>
        <w:t>графики, диаграммы, с использованием соответствующих программных средств обработки данных;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Основы духовно-нравственной культуры народов России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"Основы духовно-нравственной культуры народов России" должно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значения нравственности, веры и религии в жизни человека, семьи и общества;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Естественнонаучные предметы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"Естественнонаучные предметы" должно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целостной научной картины мира;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научным подходом к решению различных задач;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умением сопоставлять экспериментальные и теоретические знания с объективными реалиями жизни;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ответственного и бережного отношения к окружающей среде;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значимости концепции устойчивого развития;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"Естественнонаучные предметы"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Физика: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</w:t>
      </w:r>
      <w:r>
        <w:rPr>
          <w:rFonts w:ascii="Calibri" w:hAnsi="Calibri" w:cs="Calibri"/>
        </w:rPr>
        <w:lastRenderedPageBreak/>
        <w:t>неизбежности погрешностей любых измерений;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</w:t>
      </w:r>
      <w:r>
        <w:rPr>
          <w:rFonts w:ascii="Calibri" w:hAnsi="Calibri" w:cs="Calibri"/>
        </w:rPr>
        <w:lastRenderedPageBreak/>
        <w:t>от их свойств;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Искусство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"Искусство" должно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искусства и творчества в личной и культурной самоидентификации личности;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"Искусство"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Изобразительное искусство: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развитие общих музыкальных способностей обучающихся, а также образного и </w:t>
      </w:r>
      <w:r>
        <w:rPr>
          <w:rFonts w:ascii="Calibri" w:hAnsi="Calibri" w:cs="Calibri"/>
        </w:rPr>
        <w:lastRenderedPageBreak/>
        <w:t>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Технология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"Технология" должно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умений выполнения учебно-исследовательской и проектной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социальных и этических аспектах научно-технического прогресса;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"Технология"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Физическая культура и основы безопасности жизнедеятельности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личной и общественной значимости современной культуры безопасности жизнедеятельности;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связей между жизненным опытом обучающихся и знаниями из разных предметных областей.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безопасности жизнедеятельности: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убеждения в необходимости безопасного и здорового образа жизни;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понимание личной и общественной значимости современной культуры безопасности жизнедеятельности;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</w:t>
      </w:r>
      <w:r>
        <w:rPr>
          <w:rFonts w:ascii="Calibri" w:hAnsi="Calibri" w:cs="Calibri"/>
        </w:rPr>
        <w:lastRenderedPageBreak/>
        <w:t>природного, техногенного и социального характера, в том числе от экстремизма и терроризма;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понимание необходимости подготовки граждан к защите Отечества;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антиэкстремистской и антитеррористической личностной позиции;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понимание необходимости сохранения природы и окружающей среды для полноценной жизни человека;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умение оказать первую помощь пострадавшим;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СТРУКТУРЕ ОСНОВНОЙ ОБРАЗОВАТЕЛЬНОЙ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ОСНОВНОГО ОБЩЕГО ОБРАЗОВАНИЯ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</w:t>
      </w:r>
      <w:r>
        <w:rPr>
          <w:rFonts w:ascii="Calibri" w:hAnsi="Calibri" w:cs="Calibri"/>
        </w:rPr>
        <w:lastRenderedPageBreak/>
        <w:t>требований государственных санитарно-эпидемиологических правил и нормативов.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включает: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пояснительную записку;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курсов, в том числе интегрированных;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коррекционной работы &lt;*&gt;.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включает: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условий реализации основной образовательной программы в соответствии с требованиями Стандарта.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</w:t>
      </w:r>
      <w:r>
        <w:rPr>
          <w:rFonts w:ascii="Calibri" w:hAnsi="Calibri" w:cs="Calibri"/>
        </w:rPr>
        <w:lastRenderedPageBreak/>
        <w:t>объема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курсы, обеспечивающие различные интересы обучающихся, в том числе этнокультурные;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Требования к разделам основной образовательной программы основного общего образования: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Целевой раздел основной образовательной программы основного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18.1.1. Пояснительная записка должна раскрывать: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принципы и подходы к формированию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планируемых результатов освоения обучающимися основной образовательной </w:t>
      </w:r>
      <w:r>
        <w:rPr>
          <w:rFonts w:ascii="Calibri" w:hAnsi="Calibri" w:cs="Calibri"/>
        </w:rPr>
        <w:lastRenderedPageBreak/>
        <w:t>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Содержательный раздел основной образовательной программы основного общего образования: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на: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у обучающихся способности к саморазвитию и самосовершенствованию;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программы, описание ее места и роли в реализации требований Стандарта;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типовые задачи применения универсальных учебных действий;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описание содержания, видов и форм организации учебной деятельности по формированию и развитию ИКТ-компетенций;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и описание основных элементов ИКТ-компетенций и инструментов их использования;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должны содержать: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общую характеристику учебного предмета, курса;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места учебного предмета, курса в учебном плане;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личностные, метапредметные и предметные результаты освоения конкретного учебного предмета, курса;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содержание учебного предмета, курса;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тематическое планирование с определением основных видов учебной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описание учебно-методического и материально-технического обеспечения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планируемые результаты изучения учебного предмета, курса.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быть направлена на: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экологической культуры.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</w:t>
      </w:r>
      <w:r>
        <w:rPr>
          <w:rFonts w:ascii="Calibri" w:hAnsi="Calibri" w:cs="Calibri"/>
        </w:rPr>
        <w:lastRenderedPageBreak/>
        <w:t>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мотивации к труду, потребности к приобретению профессии;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практического опыта, соответствующего интересам и способностям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обучающимися ценности экологически целесообразного, здорового и безопасного образа жизни;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осознанное отношение обучающихся к выбору индивидуального рациона здорового питания;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современными оздоровительными технологиями, в том числе на основе навыков личной гигиены;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методику и инструментарий мониторинга духовно-нравственного развития, воспитания и социализации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</w:t>
      </w:r>
      <w:r>
        <w:rPr>
          <w:rFonts w:ascii="Calibri" w:hAnsi="Calibri" w:cs="Calibri"/>
        </w:rPr>
        <w:lastRenderedPageBreak/>
        <w:t>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коррекционной работы с обучающимися на ступени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планируемые результаты коррекционной работы.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Организационный раздел основной образовательной программы: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Законодательство Российской Федерации в области образования включает </w:t>
      </w:r>
      <w:hyperlink r:id="rId1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13" w:history="1">
        <w:r>
          <w:rPr>
            <w:rFonts w:ascii="Calibri" w:hAnsi="Calibri" w:cs="Calibri"/>
            <w:color w:val="0000FF"/>
          </w:rPr>
          <w:t>п. 1 ст. 3</w:t>
        </w:r>
      </w:hyperlink>
      <w:r>
        <w:rPr>
          <w:rFonts w:ascii="Calibri" w:hAnsi="Calibri" w:cs="Calibri"/>
        </w:rPr>
        <w:t xml:space="preserve"> Закона Российской Федерации "Об образовании").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учебный план входят следующие обязательные предметные области и учебные предметы: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общественно-научные предметы (история России, всеобщая история, обществознание, география);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 и информатика (математика, алгебра, геометрия, информатика);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духовно-нравственной культуры народов России;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естественнонаучные предметы (физика, биология, химия);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искусство (изобразительное искусство, музыка);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(технология);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учебных занятий за 5 лет не может составлять менее 5267 часов и более 6020 часов.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содержать: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достижения целевых ориентиров в системе условий;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сетевой график (дорожную карту) по формированию необходимой системы условий;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системы условий.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УСЛОВИЯМ РЕАЛИЗАЦИИ ОСНОВНОЙ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Результатом реализации указанных требований должно быть создание образовательной среды: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гарантирующей охрану и укрепление физического, психологического и социального здоровья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</w:t>
      </w:r>
      <w:r>
        <w:rPr>
          <w:rFonts w:ascii="Calibri" w:hAnsi="Calibri" w:cs="Calibri"/>
        </w:rPr>
        <w:lastRenderedPageBreak/>
        <w:t>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 образовательном процессе современных образовательных технологий деятельностного типа;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образовательного учреждения педагогическими, руководящими и иными работниками;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квалификации педагогических и иных работников образовательного учреждения;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4" w:history="1">
        <w:r>
          <w:rPr>
            <w:rFonts w:ascii="Calibri" w:hAnsi="Calibri" w:cs="Calibri"/>
            <w:color w:val="0000FF"/>
          </w:rPr>
          <w:t>квалификационным характеристикам</w:t>
        </w:r>
      </w:hyperlink>
      <w:r>
        <w:rPr>
          <w:rFonts w:ascii="Calibri" w:hAnsi="Calibri" w:cs="Calibri"/>
        </w:rPr>
        <w:t xml:space="preserve">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</w:t>
      </w:r>
      <w:r>
        <w:rPr>
          <w:rFonts w:ascii="Calibri" w:hAnsi="Calibri" w:cs="Calibri"/>
        </w:rPr>
        <w:lastRenderedPageBreak/>
        <w:t>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системе образования должны быть созданы условия для: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образовательному учреждению возможность исполнения требований Стандарта;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5" w:history="1">
        <w:r>
          <w:rPr>
            <w:rFonts w:ascii="Calibri" w:hAnsi="Calibri" w:cs="Calibri"/>
            <w:color w:val="0000FF"/>
          </w:rPr>
          <w:t>Статья 69.2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6" w:history="1">
        <w:r>
          <w:rPr>
            <w:rFonts w:ascii="Calibri" w:hAnsi="Calibri" w:cs="Calibri"/>
            <w:color w:val="0000FF"/>
          </w:rPr>
          <w:t>Пункт 11 статьи 29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пункт 2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8" w:history="1">
        <w:r>
          <w:rPr>
            <w:rFonts w:ascii="Calibri" w:hAnsi="Calibri" w:cs="Calibri"/>
            <w:color w:val="0000FF"/>
          </w:rPr>
          <w:t>Пункт 1 статьи 31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 N 43, ст. 5084; N 52 (ч. I), ст. 6236).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9" w:history="1">
        <w:r>
          <w:rPr>
            <w:rFonts w:ascii="Calibri" w:hAnsi="Calibri" w:cs="Calibri"/>
            <w:color w:val="0000FF"/>
          </w:rPr>
          <w:t>Пункт 9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0" w:history="1">
        <w:r>
          <w:rPr>
            <w:rFonts w:ascii="Calibri" w:hAnsi="Calibri" w:cs="Calibri"/>
            <w:color w:val="0000FF"/>
          </w:rPr>
          <w:t>Пункт 4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возможность достижения обучающимися установленных Стандартом требований к </w:t>
      </w:r>
      <w:r>
        <w:rPr>
          <w:rFonts w:ascii="Calibri" w:hAnsi="Calibri" w:cs="Calibri"/>
        </w:rPr>
        <w:lastRenderedPageBreak/>
        <w:t>результатам освоения основной образовательной программы основного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санитарно-бытовым условиям (оборудование гардеробов, санузлов, мест личной гигиены);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норм и правил;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пожарной и электробезопасности;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охраны здоровья обучающихся и охраны труда работников образовательных учреждений;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транспортному обслуживанию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своевременных сроков и необходимых объемов текущего и капитального ремонта;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21" w:history="1">
        <w:r>
          <w:rPr>
            <w:rFonts w:ascii="Calibri" w:hAnsi="Calibri" w:cs="Calibri"/>
            <w:color w:val="0000FF"/>
          </w:rPr>
          <w:t>санитарно-эпидемиологическим правилам</w:t>
        </w:r>
      </w:hyperlink>
      <w:r>
        <w:rPr>
          <w:rFonts w:ascii="Calibri" w:hAnsi="Calibri" w:cs="Calibri"/>
        </w:rP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лингафонные кабинеты, обеспечивающие изучение иностранных языков;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медицинского назначения;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административные и иные помещения, оснащенные необходимым оборудованием, в том </w:t>
      </w:r>
      <w:r>
        <w:rPr>
          <w:rFonts w:ascii="Calibri" w:hAnsi="Calibri" w:cs="Calibri"/>
        </w:rPr>
        <w:lastRenderedPageBreak/>
        <w:t>числе для организации учебного процесса с детьми-инвалидами и детьми с ограниченными возможностями здоровья;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гардеробы, санузлы, места личной гигиены;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(территорию) с необходимым набором оборудованных зон;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мебель, офисное оснащение и хозяйственный инвентарь.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оснащение образовательного процесса должно обеспечивать возможность: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</w:t>
      </w:r>
      <w:r>
        <w:rPr>
          <w:rFonts w:ascii="Calibri" w:hAnsi="Calibri" w:cs="Calibri"/>
        </w:rPr>
        <w:lastRenderedPageBreak/>
        <w:t>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планирования учебного процесса, фиксации его динамики, промежуточных и итоговых результатов;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школьных печатных изданий, работы школьного телевидения,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качественного горячего питания, медицинского обслуживания и отдыха обучающихся.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указанные виды деятельности должны быть обеспечены расходными материалами.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должна обеспечивать: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информационно-методическую поддержку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образовательного процесса и его ресурсного обеспечения;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фиксацию хода и результатов образовательного процесса;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здоровья обучающихся;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современные процедуры создания, поиска, сбора, анализа, обработки, хранения и представления информации;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</w:t>
      </w:r>
      <w:r>
        <w:rPr>
          <w:rFonts w:ascii="Calibri" w:hAnsi="Calibri" w:cs="Calibri"/>
        </w:rPr>
        <w:lastRenderedPageBreak/>
        <w:t>сфере образования, общественности), в том числе в рамках дистанционного образования;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F2" w:rsidRDefault="00CB7D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1861" w:rsidRDefault="00951861">
      <w:bookmarkStart w:id="1" w:name="_GoBack"/>
      <w:bookmarkEnd w:id="1"/>
    </w:p>
    <w:sectPr w:rsidR="00951861" w:rsidSect="0035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2"/>
    <w:rsid w:val="00951861"/>
    <w:rsid w:val="00C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7D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7D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D9C40486CF0D8417AB31E7CACFEE894766303FC1E56F04165CB9A1A44C1A22437AE2727H1GDG" TargetMode="External"/><Relationship Id="rId13" Type="http://schemas.openxmlformats.org/officeDocument/2006/relationships/hyperlink" Target="consultantplus://offline/ref=A9DD9C40486CF0D8417AB31E7CACFEE894766303FC1E56F04165CB9A1A44C1A22437AE22271FDFC0H7GEG" TargetMode="External"/><Relationship Id="rId18" Type="http://schemas.openxmlformats.org/officeDocument/2006/relationships/hyperlink" Target="consultantplus://offline/ref=A9DD9C40486CF0D8417AB31E7CACFEE894766303FC1E56F04165CB9A1A44C1A22437AE2624H1G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DD9C40486CF0D8417AB31E7CACFEE894776702F51D56F04165CB9A1A44C1A22437AE22271FDFC3H7GBG" TargetMode="External"/><Relationship Id="rId7" Type="http://schemas.openxmlformats.org/officeDocument/2006/relationships/hyperlink" Target="consultantplus://offline/ref=A9DD9C40486CF0D8417AB31E7CACFEE894766303FC1E56F04165CB9A1A44C1A22437AE202EH1GCG" TargetMode="External"/><Relationship Id="rId12" Type="http://schemas.openxmlformats.org/officeDocument/2006/relationships/hyperlink" Target="consultantplus://offline/ref=A9DD9C40486CF0D8417AB31E7CACFEE894766303FC1E56F04165CB9A1AH4G4G" TargetMode="External"/><Relationship Id="rId17" Type="http://schemas.openxmlformats.org/officeDocument/2006/relationships/hyperlink" Target="consultantplus://offline/ref=A9DD9C40486CF0D8417AB31E7CACFEE894766303FC1E56F04165CB9A1A44C1A22437AE262FH1G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DD9C40486CF0D8417AB31E7CACFEE894766303FC1E56F04165CB9A1A44C1A22437AE2620H1G7G" TargetMode="External"/><Relationship Id="rId20" Type="http://schemas.openxmlformats.org/officeDocument/2006/relationships/hyperlink" Target="consultantplus://offline/ref=A9DD9C40486CF0D8417AB31E7CACFEE894766303FC1E56F04165CB9A1A44C1A22437AE262EH1G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D9C40486CF0D8417AB31E7CACFEE89D706602F9120BFA493CC7981D4B9EB5237EA223271FDDHCG1G" TargetMode="External"/><Relationship Id="rId11" Type="http://schemas.openxmlformats.org/officeDocument/2006/relationships/hyperlink" Target="consultantplus://offline/ref=A9DD9C40486CF0D8417AB31E7CACFEE8977D6301F74F01F21030C5H9GFG" TargetMode="External"/><Relationship Id="rId5" Type="http://schemas.openxmlformats.org/officeDocument/2006/relationships/hyperlink" Target="consultantplus://offline/ref=A9DD9C40486CF0D8417AB31E7CACFEE894766C03FF1856F04165CB9A1A44C1A22437AE22271FDFC1H7GBG" TargetMode="External"/><Relationship Id="rId15" Type="http://schemas.openxmlformats.org/officeDocument/2006/relationships/hyperlink" Target="consultantplus://offline/ref=A9DD9C40486CF0D8417AB31E7CACFEE894766502FE1F56F04165CB9A1A44C1A22437AE222418HDG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DD9C40486CF0D8417AB31E7CACFEE8977D6301F74F01F21030C5H9GFG" TargetMode="External"/><Relationship Id="rId19" Type="http://schemas.openxmlformats.org/officeDocument/2006/relationships/hyperlink" Target="consultantplus://offline/ref=A9DD9C40486CF0D8417AB31E7CACFEE894766303FC1E56F04165CB9A1A44C1A22437AE262EH1G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D9C40486CF0D8417AB31E7CACFEE8977D6301F74F01F21030C5H9GFG" TargetMode="External"/><Relationship Id="rId14" Type="http://schemas.openxmlformats.org/officeDocument/2006/relationships/hyperlink" Target="consultantplus://offline/ref=A9DD9C40486CF0D8417AB31E7CACFEE894746206FB1156F04165CB9A1A44C1A22437AE22271FDFC3H7G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17089</Words>
  <Characters>97410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2013-04-10T06:06:00Z</dcterms:created>
  <dcterms:modified xsi:type="dcterms:W3CDTF">2013-04-10T06:06:00Z</dcterms:modified>
</cp:coreProperties>
</file>